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3D2" w:rsidRPr="00EE43D2" w:rsidRDefault="00EE43D2" w:rsidP="00EE43D2">
      <w:pPr>
        <w:pStyle w:val="ListParagraph"/>
        <w:numPr>
          <w:ilvl w:val="0"/>
          <w:numId w:val="1"/>
        </w:numPr>
        <w:rPr>
          <w:rFonts w:ascii="Times New Roman" w:hAnsi="Times New Roman" w:cs="Times New Roman"/>
          <w:b/>
          <w:lang w:val="en-US"/>
        </w:rPr>
      </w:pPr>
      <w:bookmarkStart w:id="0" w:name="_GoBack"/>
      <w:bookmarkEnd w:id="0"/>
      <w:r w:rsidRPr="00EE43D2">
        <w:rPr>
          <w:rFonts w:ascii="Times New Roman" w:hAnsi="Times New Roman" w:cs="Times New Roman"/>
          <w:b/>
          <w:lang w:val="en-US"/>
        </w:rPr>
        <w:t xml:space="preserve">Case study. </w:t>
      </w:r>
      <w:r w:rsidRPr="00EE43D2">
        <w:rPr>
          <w:rFonts w:ascii="Times New Roman" w:hAnsi="Times New Roman" w:cs="Times New Roman"/>
          <w:b/>
          <w:lang w:val="en-US"/>
        </w:rPr>
        <w:t>Amazon acquired upmarket grocer Whole Foods</w:t>
      </w:r>
      <w:r w:rsidRPr="00EE43D2">
        <w:rPr>
          <w:rFonts w:ascii="Times New Roman" w:hAnsi="Times New Roman" w:cs="Times New Roman"/>
          <w:b/>
          <w:lang w:val="en-US"/>
        </w:rPr>
        <w:t>.</w:t>
      </w:r>
    </w:p>
    <w:p w:rsidR="00EE43D2" w:rsidRPr="00EE43D2" w:rsidRDefault="00EE43D2" w:rsidP="00EE43D2">
      <w:pPr>
        <w:rPr>
          <w:rFonts w:ascii="Times New Roman" w:hAnsi="Times New Roman" w:cs="Times New Roman"/>
          <w:lang w:val="en-US"/>
        </w:rPr>
      </w:pPr>
      <w:r w:rsidRPr="00EE43D2">
        <w:rPr>
          <w:rFonts w:ascii="Times New Roman" w:hAnsi="Times New Roman" w:cs="Times New Roman"/>
          <w:lang w:val="en-US"/>
        </w:rPr>
        <w:t xml:space="preserve">In </w:t>
      </w:r>
      <w:proofErr w:type="gramStart"/>
      <w:r w:rsidRPr="00EE43D2">
        <w:rPr>
          <w:rFonts w:ascii="Times New Roman" w:hAnsi="Times New Roman" w:cs="Times New Roman"/>
          <w:lang w:val="en-US"/>
        </w:rPr>
        <w:t>2017</w:t>
      </w:r>
      <w:proofErr w:type="gramEnd"/>
      <w:r w:rsidRPr="00EE43D2">
        <w:rPr>
          <w:rFonts w:ascii="Times New Roman" w:hAnsi="Times New Roman" w:cs="Times New Roman"/>
          <w:lang w:val="en-US"/>
        </w:rPr>
        <w:t xml:space="preserve"> Amazon acquired upmarket grocer Whole Foods Market for US$13.7bn,</w:t>
      </w:r>
      <w:r>
        <w:rPr>
          <w:rFonts w:ascii="Times New Roman" w:hAnsi="Times New Roman" w:cs="Times New Roman"/>
          <w:lang w:val="en-US"/>
        </w:rPr>
        <w:t xml:space="preserve"> </w:t>
      </w:r>
      <w:r w:rsidRPr="00EE43D2">
        <w:rPr>
          <w:rFonts w:ascii="Times New Roman" w:hAnsi="Times New Roman" w:cs="Times New Roman"/>
          <w:lang w:val="en-US"/>
        </w:rPr>
        <w:t>as the ecommerce group seeks to exploit its online scale to challenge the likes of Walmart in food retailing.</w:t>
      </w:r>
    </w:p>
    <w:p w:rsidR="00EE43D2" w:rsidRPr="00EE43D2" w:rsidRDefault="00EE43D2" w:rsidP="00EE43D2">
      <w:pPr>
        <w:rPr>
          <w:rFonts w:ascii="Times New Roman" w:hAnsi="Times New Roman" w:cs="Times New Roman"/>
          <w:lang w:val="en-US"/>
        </w:rPr>
      </w:pPr>
      <w:r w:rsidRPr="00EE43D2">
        <w:rPr>
          <w:rFonts w:ascii="Times New Roman" w:hAnsi="Times New Roman" w:cs="Times New Roman"/>
          <w:lang w:val="en-US"/>
        </w:rPr>
        <w:t xml:space="preserve">Buying Whole Foods, the biggest premium grocer in the United States, radically accelerated Amazon’s ambitions in the $800bn US food and grocery sector, </w:t>
      </w:r>
      <w:proofErr w:type="spellStart"/>
      <w:r w:rsidRPr="00EE43D2">
        <w:rPr>
          <w:rFonts w:ascii="Times New Roman" w:hAnsi="Times New Roman" w:cs="Times New Roman"/>
          <w:lang w:val="en-US"/>
        </w:rPr>
        <w:t>specifi</w:t>
      </w:r>
      <w:proofErr w:type="spellEnd"/>
      <w:r w:rsidRPr="00EE43D2">
        <w:rPr>
          <w:rFonts w:ascii="Times New Roman" w:hAnsi="Times New Roman" w:cs="Times New Roman"/>
          <w:lang w:val="en-US"/>
        </w:rPr>
        <w:t xml:space="preserve">- </w:t>
      </w:r>
      <w:proofErr w:type="spellStart"/>
      <w:r w:rsidRPr="00EE43D2">
        <w:rPr>
          <w:rFonts w:ascii="Times New Roman" w:hAnsi="Times New Roman" w:cs="Times New Roman"/>
          <w:lang w:val="en-US"/>
        </w:rPr>
        <w:t>cally</w:t>
      </w:r>
      <w:proofErr w:type="spellEnd"/>
      <w:r w:rsidRPr="00EE43D2">
        <w:rPr>
          <w:rFonts w:ascii="Times New Roman" w:hAnsi="Times New Roman" w:cs="Times New Roman"/>
          <w:lang w:val="en-US"/>
        </w:rPr>
        <w:t xml:space="preserve"> for grocery deliveries and payless shopping.</w:t>
      </w:r>
    </w:p>
    <w:p w:rsidR="00EE43D2" w:rsidRPr="00EE43D2" w:rsidRDefault="00EE43D2" w:rsidP="00EE43D2">
      <w:pPr>
        <w:rPr>
          <w:rFonts w:ascii="Times New Roman" w:hAnsi="Times New Roman" w:cs="Times New Roman"/>
          <w:lang w:val="en-US"/>
        </w:rPr>
      </w:pPr>
      <w:r w:rsidRPr="00EE43D2">
        <w:rPr>
          <w:rFonts w:ascii="Times New Roman" w:hAnsi="Times New Roman" w:cs="Times New Roman"/>
          <w:lang w:val="en-US"/>
        </w:rPr>
        <w:t xml:space="preserve">Whole </w:t>
      </w:r>
      <w:proofErr w:type="gramStart"/>
      <w:r w:rsidRPr="00EE43D2">
        <w:rPr>
          <w:rFonts w:ascii="Times New Roman" w:hAnsi="Times New Roman" w:cs="Times New Roman"/>
          <w:lang w:val="en-US"/>
        </w:rPr>
        <w:t>Foods,</w:t>
      </w:r>
      <w:proofErr w:type="gramEnd"/>
      <w:r w:rsidRPr="00EE43D2">
        <w:rPr>
          <w:rFonts w:ascii="Times New Roman" w:hAnsi="Times New Roman" w:cs="Times New Roman"/>
          <w:lang w:val="en-US"/>
        </w:rPr>
        <w:t xml:space="preserve"> had been nicknamed “whole paycheck” for its high prices and had same-store sales fall for 2 years prior to the acquisition.</w:t>
      </w:r>
    </w:p>
    <w:p w:rsidR="00EE43D2" w:rsidRPr="00EE43D2" w:rsidRDefault="00EE43D2" w:rsidP="00EE43D2">
      <w:pPr>
        <w:rPr>
          <w:rFonts w:ascii="Times New Roman" w:hAnsi="Times New Roman" w:cs="Times New Roman"/>
          <w:lang w:val="en-US"/>
        </w:rPr>
      </w:pPr>
      <w:r w:rsidRPr="00EE43D2">
        <w:rPr>
          <w:rFonts w:ascii="Times New Roman" w:hAnsi="Times New Roman" w:cs="Times New Roman"/>
          <w:lang w:val="en-US"/>
        </w:rPr>
        <w:t xml:space="preserve">Charlie O’Shea, analyst at Moody’s, said the deal was a “transformative </w:t>
      </w:r>
      <w:proofErr w:type="spellStart"/>
      <w:r w:rsidRPr="00EE43D2">
        <w:rPr>
          <w:rFonts w:ascii="Times New Roman" w:hAnsi="Times New Roman" w:cs="Times New Roman"/>
          <w:lang w:val="en-US"/>
        </w:rPr>
        <w:t>transac</w:t>
      </w:r>
      <w:proofErr w:type="spellEnd"/>
      <w:r w:rsidRPr="00EE43D2">
        <w:rPr>
          <w:rFonts w:ascii="Times New Roman" w:hAnsi="Times New Roman" w:cs="Times New Roman"/>
          <w:lang w:val="en-US"/>
        </w:rPr>
        <w:t xml:space="preserve">- </w:t>
      </w:r>
      <w:proofErr w:type="spellStart"/>
      <w:r w:rsidRPr="00EE43D2">
        <w:rPr>
          <w:rFonts w:ascii="Times New Roman" w:hAnsi="Times New Roman" w:cs="Times New Roman"/>
          <w:lang w:val="en-US"/>
        </w:rPr>
        <w:t>tion</w:t>
      </w:r>
      <w:proofErr w:type="spellEnd"/>
      <w:r w:rsidRPr="00EE43D2">
        <w:rPr>
          <w:rFonts w:ascii="Times New Roman" w:hAnsi="Times New Roman" w:cs="Times New Roman"/>
          <w:lang w:val="en-US"/>
        </w:rPr>
        <w:t>, not just for food retail, but for retail in general.”</w:t>
      </w:r>
    </w:p>
    <w:p w:rsidR="00EE43D2" w:rsidRPr="00EE43D2" w:rsidRDefault="00EE43D2" w:rsidP="00EE43D2">
      <w:pPr>
        <w:rPr>
          <w:rFonts w:ascii="Times New Roman" w:hAnsi="Times New Roman" w:cs="Times New Roman"/>
          <w:lang w:val="en-US"/>
        </w:rPr>
      </w:pPr>
      <w:r w:rsidRPr="00EE43D2">
        <w:rPr>
          <w:rFonts w:ascii="Times New Roman" w:hAnsi="Times New Roman" w:cs="Times New Roman"/>
          <w:lang w:val="en-US"/>
        </w:rPr>
        <w:t xml:space="preserve">The deal will give Amazon—a company that has built most of its businesses online—a much more significant bricks-and-mortar presence. The online retailer has run its own grocery delivery program, </w:t>
      </w:r>
      <w:proofErr w:type="spellStart"/>
      <w:r w:rsidRPr="00EE43D2">
        <w:rPr>
          <w:rFonts w:ascii="Times New Roman" w:hAnsi="Times New Roman" w:cs="Times New Roman"/>
          <w:lang w:val="en-US"/>
        </w:rPr>
        <w:t>AmazonFresh</w:t>
      </w:r>
      <w:proofErr w:type="spellEnd"/>
      <w:r w:rsidRPr="00EE43D2">
        <w:rPr>
          <w:rFonts w:ascii="Times New Roman" w:hAnsi="Times New Roman" w:cs="Times New Roman"/>
          <w:lang w:val="en-US"/>
        </w:rPr>
        <w:t xml:space="preserve">, since 2007 and has </w:t>
      </w:r>
      <w:proofErr w:type="spellStart"/>
      <w:r w:rsidRPr="00EE43D2">
        <w:rPr>
          <w:rFonts w:ascii="Times New Roman" w:hAnsi="Times New Roman" w:cs="Times New Roman"/>
          <w:lang w:val="en-US"/>
        </w:rPr>
        <w:t>experi</w:t>
      </w:r>
      <w:proofErr w:type="spellEnd"/>
      <w:r w:rsidRPr="00EE43D2">
        <w:rPr>
          <w:rFonts w:ascii="Times New Roman" w:hAnsi="Times New Roman" w:cs="Times New Roman"/>
          <w:lang w:val="en-US"/>
        </w:rPr>
        <w:t xml:space="preserve">- </w:t>
      </w:r>
      <w:proofErr w:type="spellStart"/>
      <w:r w:rsidRPr="00EE43D2">
        <w:rPr>
          <w:rFonts w:ascii="Times New Roman" w:hAnsi="Times New Roman" w:cs="Times New Roman"/>
          <w:lang w:val="en-US"/>
        </w:rPr>
        <w:t>mented</w:t>
      </w:r>
      <w:proofErr w:type="spellEnd"/>
      <w:r w:rsidRPr="00EE43D2">
        <w:rPr>
          <w:rFonts w:ascii="Times New Roman" w:hAnsi="Times New Roman" w:cs="Times New Roman"/>
          <w:lang w:val="en-US"/>
        </w:rPr>
        <w:t xml:space="preserve"> with grocery pick-up kiosks in Seattle.</w:t>
      </w:r>
    </w:p>
    <w:p w:rsidR="00EE43D2" w:rsidRPr="00EE43D2" w:rsidRDefault="00EE43D2" w:rsidP="00EE43D2">
      <w:pPr>
        <w:rPr>
          <w:rFonts w:ascii="Times New Roman" w:hAnsi="Times New Roman" w:cs="Times New Roman"/>
          <w:lang w:val="en-US"/>
        </w:rPr>
      </w:pPr>
      <w:r w:rsidRPr="00EE43D2">
        <w:rPr>
          <w:rFonts w:ascii="Times New Roman" w:hAnsi="Times New Roman" w:cs="Times New Roman"/>
          <w:lang w:val="en-US"/>
        </w:rPr>
        <w:t>At the time of the acquisition, German discounters Aldi and Lidl had opened in the United States, risking a price war with incumbents. Walmart looked to discount its prices to retain market share.</w:t>
      </w:r>
    </w:p>
    <w:p w:rsidR="00EE43D2" w:rsidRPr="00EE43D2" w:rsidRDefault="00EE43D2" w:rsidP="00EE43D2">
      <w:pPr>
        <w:rPr>
          <w:rFonts w:ascii="Times New Roman" w:hAnsi="Times New Roman" w:cs="Times New Roman"/>
          <w:lang w:val="en-US"/>
        </w:rPr>
      </w:pPr>
      <w:proofErr w:type="spellStart"/>
      <w:r w:rsidRPr="00EE43D2">
        <w:rPr>
          <w:rFonts w:ascii="Times New Roman" w:hAnsi="Times New Roman" w:cs="Times New Roman"/>
          <w:lang w:val="en-US"/>
        </w:rPr>
        <w:t>Mr</w:t>
      </w:r>
      <w:proofErr w:type="spellEnd"/>
      <w:r w:rsidRPr="00EE43D2">
        <w:rPr>
          <w:rFonts w:ascii="Times New Roman" w:hAnsi="Times New Roman" w:cs="Times New Roman"/>
          <w:lang w:val="en-US"/>
        </w:rPr>
        <w:t xml:space="preserve"> O’Shea </w:t>
      </w:r>
      <w:proofErr w:type="gramStart"/>
      <w:r w:rsidRPr="00EE43D2">
        <w:rPr>
          <w:rFonts w:ascii="Times New Roman" w:hAnsi="Times New Roman" w:cs="Times New Roman"/>
          <w:lang w:val="en-US"/>
        </w:rPr>
        <w:t>added:</w:t>
      </w:r>
      <w:proofErr w:type="gramEnd"/>
      <w:r w:rsidRPr="00EE43D2">
        <w:rPr>
          <w:rFonts w:ascii="Times New Roman" w:hAnsi="Times New Roman" w:cs="Times New Roman"/>
          <w:lang w:val="en-US"/>
        </w:rPr>
        <w:t xml:space="preserve"> “Implications ripple far beyond the food segment, where dominant players like Walmart, Kroger, Costco, and Target now have to look over their shoulders at the Amazon train coming down the tracks.”</w:t>
      </w:r>
    </w:p>
    <w:p w:rsidR="00EE43D2" w:rsidRPr="00EE43D2" w:rsidRDefault="00EE43D2" w:rsidP="00EE43D2">
      <w:pPr>
        <w:rPr>
          <w:rFonts w:ascii="Times New Roman" w:hAnsi="Times New Roman" w:cs="Times New Roman"/>
          <w:lang w:val="en-US"/>
        </w:rPr>
      </w:pPr>
      <w:r w:rsidRPr="00EE43D2">
        <w:rPr>
          <w:rFonts w:ascii="Times New Roman" w:hAnsi="Times New Roman" w:cs="Times New Roman"/>
          <w:lang w:val="en-US"/>
        </w:rPr>
        <w:t xml:space="preserve">Amazon previously unveiled plans to offer a discount for Prime memberships to Americans on government assistance, in an attempt to convince food stamp </w:t>
      </w:r>
      <w:proofErr w:type="spellStart"/>
      <w:r w:rsidRPr="00EE43D2">
        <w:rPr>
          <w:rFonts w:ascii="Times New Roman" w:hAnsi="Times New Roman" w:cs="Times New Roman"/>
          <w:lang w:val="en-US"/>
        </w:rPr>
        <w:t>recipi</w:t>
      </w:r>
      <w:proofErr w:type="spellEnd"/>
      <w:r w:rsidRPr="00EE43D2">
        <w:rPr>
          <w:rFonts w:ascii="Times New Roman" w:hAnsi="Times New Roman" w:cs="Times New Roman"/>
          <w:lang w:val="en-US"/>
        </w:rPr>
        <w:t xml:space="preserve">- </w:t>
      </w:r>
      <w:proofErr w:type="spellStart"/>
      <w:r w:rsidRPr="00EE43D2">
        <w:rPr>
          <w:rFonts w:ascii="Times New Roman" w:hAnsi="Times New Roman" w:cs="Times New Roman"/>
          <w:lang w:val="en-US"/>
        </w:rPr>
        <w:t>ents</w:t>
      </w:r>
      <w:proofErr w:type="spellEnd"/>
      <w:r w:rsidRPr="00EE43D2">
        <w:rPr>
          <w:rFonts w:ascii="Times New Roman" w:hAnsi="Times New Roman" w:cs="Times New Roman"/>
          <w:lang w:val="en-US"/>
        </w:rPr>
        <w:t xml:space="preserve"> to do their grocery shopping online. The move </w:t>
      </w:r>
      <w:proofErr w:type="gramStart"/>
      <w:r w:rsidRPr="00EE43D2">
        <w:rPr>
          <w:rFonts w:ascii="Times New Roman" w:hAnsi="Times New Roman" w:cs="Times New Roman"/>
          <w:lang w:val="en-US"/>
        </w:rPr>
        <w:t>was viewed</w:t>
      </w:r>
      <w:proofErr w:type="gramEnd"/>
      <w:r w:rsidRPr="00EE43D2">
        <w:rPr>
          <w:rFonts w:ascii="Times New Roman" w:hAnsi="Times New Roman" w:cs="Times New Roman"/>
          <w:lang w:val="en-US"/>
        </w:rPr>
        <w:t xml:space="preserve"> as a direct shot at Walmart, whose core customers come from low-income backgrounds.</w:t>
      </w:r>
    </w:p>
    <w:p w:rsidR="004F5383" w:rsidRPr="00EE43D2" w:rsidRDefault="00EE43D2" w:rsidP="00EE43D2">
      <w:pPr>
        <w:rPr>
          <w:rFonts w:ascii="Times New Roman" w:hAnsi="Times New Roman" w:cs="Times New Roman"/>
        </w:rPr>
      </w:pPr>
      <w:r w:rsidRPr="00EE43D2">
        <w:rPr>
          <w:rFonts w:ascii="Times New Roman" w:hAnsi="Times New Roman" w:cs="Times New Roman"/>
          <w:lang w:val="en-US"/>
        </w:rPr>
        <w:t xml:space="preserve">Source: Adapted from: </w:t>
      </w:r>
      <w:proofErr w:type="spellStart"/>
      <w:r w:rsidRPr="00EE43D2">
        <w:rPr>
          <w:rFonts w:ascii="Times New Roman" w:hAnsi="Times New Roman" w:cs="Times New Roman"/>
          <w:lang w:val="en-US"/>
        </w:rPr>
        <w:t>Nicolaou</w:t>
      </w:r>
      <w:proofErr w:type="spellEnd"/>
      <w:r w:rsidRPr="00EE43D2">
        <w:rPr>
          <w:rFonts w:ascii="Times New Roman" w:hAnsi="Times New Roman" w:cs="Times New Roman"/>
          <w:lang w:val="en-US"/>
        </w:rPr>
        <w:t xml:space="preserve"> et al. (2017).</w:t>
      </w:r>
    </w:p>
    <w:sectPr w:rsidR="004F5383" w:rsidRPr="00EE43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C0AAC"/>
    <w:multiLevelType w:val="hybridMultilevel"/>
    <w:tmpl w:val="3B684F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D2"/>
    <w:rsid w:val="004F5383"/>
    <w:rsid w:val="00EE43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6456"/>
  <w15:chartTrackingRefBased/>
  <w15:docId w15:val="{32C1A500-609A-4889-9C97-AE2F02C3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1130</Words>
  <Characters>645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Siliņeviča</dc:creator>
  <cp:keywords/>
  <dc:description/>
  <cp:lastModifiedBy>Veronika Siliņeviča</cp:lastModifiedBy>
  <cp:revision>1</cp:revision>
  <dcterms:created xsi:type="dcterms:W3CDTF">2024-09-06T17:30:00Z</dcterms:created>
  <dcterms:modified xsi:type="dcterms:W3CDTF">2024-09-06T17:33:00Z</dcterms:modified>
</cp:coreProperties>
</file>