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CA6" w:rsidRPr="00815CA6" w:rsidRDefault="00815CA6" w:rsidP="00815CA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5CA6">
        <w:rPr>
          <w:rFonts w:ascii="Times New Roman" w:hAnsi="Times New Roman" w:cs="Times New Roman"/>
          <w:sz w:val="24"/>
          <w:szCs w:val="24"/>
        </w:rPr>
        <w:t xml:space="preserve">Pētījuma </w:t>
      </w:r>
      <w:r w:rsidRPr="00815CA6">
        <w:rPr>
          <w:rFonts w:ascii="Times New Roman" w:hAnsi="Times New Roman" w:cs="Times New Roman"/>
          <w:b/>
          <w:sz w:val="24"/>
          <w:szCs w:val="24"/>
        </w:rPr>
        <w:t>aktualitātes un problēmas</w:t>
      </w:r>
      <w:r w:rsidRPr="00815CA6">
        <w:rPr>
          <w:rFonts w:ascii="Times New Roman" w:hAnsi="Times New Roman" w:cs="Times New Roman"/>
          <w:sz w:val="24"/>
          <w:szCs w:val="24"/>
        </w:rPr>
        <w:t xml:space="preserve"> formulējums ir jebkura pētījuma sākuma</w:t>
      </w:r>
    </w:p>
    <w:p w:rsidR="00815CA6" w:rsidRPr="00815CA6" w:rsidRDefault="00815CA6" w:rsidP="00815C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CA6">
        <w:rPr>
          <w:rFonts w:ascii="Times New Roman" w:hAnsi="Times New Roman" w:cs="Times New Roman"/>
          <w:sz w:val="24"/>
          <w:szCs w:val="24"/>
        </w:rPr>
        <w:t>pozīcija. Pētījuma problēmas un aktualitātes pamatojumam ir jābūt balstītam uz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CA6">
        <w:rPr>
          <w:rFonts w:ascii="Times New Roman" w:hAnsi="Times New Roman" w:cs="Times New Roman"/>
          <w:sz w:val="24"/>
          <w:szCs w:val="24"/>
        </w:rPr>
        <w:t>jaunākajām praktiķu un teorētiķu atziņām, ko nosaka sabiedrības attīstību veidojošie</w:t>
      </w:r>
    </w:p>
    <w:p w:rsidR="00815CA6" w:rsidRPr="00815CA6" w:rsidRDefault="00815CA6" w:rsidP="00815C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CA6">
        <w:rPr>
          <w:rFonts w:ascii="Times New Roman" w:hAnsi="Times New Roman" w:cs="Times New Roman"/>
          <w:sz w:val="24"/>
          <w:szCs w:val="24"/>
        </w:rPr>
        <w:t>faktori: ekonomika, politika, likumdošana, kultūra utt.</w:t>
      </w:r>
    </w:p>
    <w:p w:rsidR="00815CA6" w:rsidRPr="00815CA6" w:rsidRDefault="00815CA6" w:rsidP="00815CA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5CA6">
        <w:rPr>
          <w:rFonts w:ascii="Times New Roman" w:hAnsi="Times New Roman" w:cs="Times New Roman"/>
          <w:sz w:val="24"/>
          <w:szCs w:val="24"/>
        </w:rPr>
        <w:t xml:space="preserve">Pētījuma </w:t>
      </w:r>
      <w:r w:rsidRPr="00815CA6">
        <w:rPr>
          <w:rFonts w:ascii="Times New Roman" w:hAnsi="Times New Roman" w:cs="Times New Roman"/>
          <w:b/>
          <w:sz w:val="24"/>
          <w:szCs w:val="24"/>
        </w:rPr>
        <w:t>problēmas</w:t>
      </w:r>
      <w:r w:rsidRPr="00815CA6">
        <w:rPr>
          <w:rFonts w:ascii="Times New Roman" w:hAnsi="Times New Roman" w:cs="Times New Roman"/>
          <w:sz w:val="24"/>
          <w:szCs w:val="24"/>
        </w:rPr>
        <w:t xml:space="preserve"> noteikšana ir saistīta ar pētījuma </w:t>
      </w:r>
      <w:r w:rsidRPr="00815CA6">
        <w:rPr>
          <w:rFonts w:ascii="Times New Roman" w:hAnsi="Times New Roman" w:cs="Times New Roman"/>
          <w:b/>
          <w:sz w:val="24"/>
          <w:szCs w:val="24"/>
        </w:rPr>
        <w:t>objekta</w:t>
      </w:r>
      <w:r w:rsidRPr="00815CA6">
        <w:rPr>
          <w:rFonts w:ascii="Times New Roman" w:hAnsi="Times New Roman" w:cs="Times New Roman"/>
          <w:sz w:val="24"/>
          <w:szCs w:val="24"/>
        </w:rPr>
        <w:t xml:space="preserve"> un </w:t>
      </w:r>
      <w:r w:rsidRPr="00815CA6">
        <w:rPr>
          <w:rFonts w:ascii="Times New Roman" w:hAnsi="Times New Roman" w:cs="Times New Roman"/>
          <w:b/>
          <w:sz w:val="24"/>
          <w:szCs w:val="24"/>
        </w:rPr>
        <w:t>priekšmeta</w:t>
      </w:r>
      <w:r w:rsidRPr="00815CA6">
        <w:rPr>
          <w:rFonts w:ascii="Times New Roman" w:hAnsi="Times New Roman" w:cs="Times New Roman"/>
          <w:sz w:val="24"/>
          <w:szCs w:val="24"/>
        </w:rPr>
        <w:t xml:space="preserve"> izvēli.</w:t>
      </w:r>
    </w:p>
    <w:p w:rsidR="00815CA6" w:rsidRDefault="00815CA6" w:rsidP="00815CA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5CA6">
        <w:rPr>
          <w:rFonts w:ascii="Times New Roman" w:hAnsi="Times New Roman" w:cs="Times New Roman"/>
          <w:sz w:val="24"/>
          <w:szCs w:val="24"/>
        </w:rPr>
        <w:t>Pētījuma objekts un priekšmets ir tie, kas reāli satur pētījuma problēmu jeb pretrunu,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CA6">
        <w:rPr>
          <w:rFonts w:ascii="Times New Roman" w:hAnsi="Times New Roman" w:cs="Times New Roman"/>
          <w:sz w:val="24"/>
          <w:szCs w:val="24"/>
        </w:rPr>
        <w:t xml:space="preserve">kuras risinājums ir jārod pētniecības procesā. Pētījuma </w:t>
      </w:r>
      <w:r w:rsidRPr="00815CA6">
        <w:rPr>
          <w:rFonts w:ascii="Times New Roman" w:hAnsi="Times New Roman" w:cs="Times New Roman"/>
          <w:b/>
          <w:sz w:val="24"/>
          <w:szCs w:val="24"/>
        </w:rPr>
        <w:t>objekts</w:t>
      </w:r>
      <w:r w:rsidRPr="00815CA6">
        <w:rPr>
          <w:rFonts w:ascii="Times New Roman" w:hAnsi="Times New Roman" w:cs="Times New Roman"/>
          <w:sz w:val="24"/>
          <w:szCs w:val="24"/>
        </w:rPr>
        <w:t xml:space="preserve"> sevī ietver problēmu, bet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CA6">
        <w:rPr>
          <w:rFonts w:ascii="Times New Roman" w:hAnsi="Times New Roman" w:cs="Times New Roman"/>
          <w:sz w:val="24"/>
          <w:szCs w:val="24"/>
        </w:rPr>
        <w:t xml:space="preserve">pētījuma </w:t>
      </w:r>
      <w:r w:rsidRPr="00815CA6">
        <w:rPr>
          <w:rFonts w:ascii="Times New Roman" w:hAnsi="Times New Roman" w:cs="Times New Roman"/>
          <w:b/>
          <w:sz w:val="24"/>
          <w:szCs w:val="24"/>
        </w:rPr>
        <w:t>priekšmets</w:t>
      </w:r>
      <w:r w:rsidRPr="00815CA6">
        <w:rPr>
          <w:rFonts w:ascii="Times New Roman" w:hAnsi="Times New Roman" w:cs="Times New Roman"/>
          <w:sz w:val="24"/>
          <w:szCs w:val="24"/>
        </w:rPr>
        <w:t xml:space="preserve"> – pētījuma problēmu cēloņus. Līdz ar to pētījuma objekts var būt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CA6">
        <w:rPr>
          <w:rFonts w:ascii="Times New Roman" w:hAnsi="Times New Roman" w:cs="Times New Roman"/>
          <w:sz w:val="24"/>
          <w:szCs w:val="24"/>
        </w:rPr>
        <w:t>lieta, parādība, organizācija, nozare vai process, kas funkcionē un parādās ar dažādiem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CA6">
        <w:rPr>
          <w:rFonts w:ascii="Times New Roman" w:hAnsi="Times New Roman" w:cs="Times New Roman"/>
          <w:sz w:val="24"/>
          <w:szCs w:val="24"/>
        </w:rPr>
        <w:t xml:space="preserve">raksturlielumiem vai īpašībām. </w:t>
      </w:r>
    </w:p>
    <w:p w:rsidR="00815CA6" w:rsidRPr="00815CA6" w:rsidRDefault="00815CA6" w:rsidP="00815CA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5CA6">
        <w:rPr>
          <w:rFonts w:ascii="Times New Roman" w:hAnsi="Times New Roman" w:cs="Times New Roman"/>
          <w:sz w:val="24"/>
          <w:szCs w:val="24"/>
        </w:rPr>
        <w:t xml:space="preserve">Pētījuma </w:t>
      </w:r>
      <w:r w:rsidRPr="00815CA6">
        <w:rPr>
          <w:rFonts w:ascii="Times New Roman" w:hAnsi="Times New Roman" w:cs="Times New Roman"/>
          <w:b/>
          <w:sz w:val="24"/>
          <w:szCs w:val="24"/>
        </w:rPr>
        <w:t>priekšmets</w:t>
      </w:r>
      <w:r w:rsidRPr="00815CA6">
        <w:rPr>
          <w:rFonts w:ascii="Times New Roman" w:hAnsi="Times New Roman" w:cs="Times New Roman"/>
          <w:sz w:val="24"/>
          <w:szCs w:val="24"/>
        </w:rPr>
        <w:t xml:space="preserve"> ir daudz konkrētāks nekā pētījuma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CA6">
        <w:rPr>
          <w:rFonts w:ascii="Times New Roman" w:hAnsi="Times New Roman" w:cs="Times New Roman"/>
          <w:b/>
          <w:sz w:val="24"/>
          <w:szCs w:val="24"/>
        </w:rPr>
        <w:t>objekts</w:t>
      </w:r>
      <w:r w:rsidRPr="00815CA6">
        <w:rPr>
          <w:rFonts w:ascii="Times New Roman" w:hAnsi="Times New Roman" w:cs="Times New Roman"/>
          <w:sz w:val="24"/>
          <w:szCs w:val="24"/>
        </w:rPr>
        <w:t>, jo ir pētījuma objekta būtiska sastāvdaļa vai īpašība, vai to kopums, kas palīdz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CA6">
        <w:rPr>
          <w:rFonts w:ascii="Times New Roman" w:hAnsi="Times New Roman" w:cs="Times New Roman"/>
          <w:sz w:val="24"/>
          <w:szCs w:val="24"/>
        </w:rPr>
        <w:t>noskaidrot pētījuma problēmas cēloņus un veidošanos.</w:t>
      </w:r>
    </w:p>
    <w:p w:rsidR="00815CA6" w:rsidRPr="00815CA6" w:rsidRDefault="00815CA6" w:rsidP="00815CA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5CA6">
        <w:rPr>
          <w:rFonts w:ascii="Times New Roman" w:hAnsi="Times New Roman" w:cs="Times New Roman"/>
          <w:sz w:val="24"/>
          <w:szCs w:val="24"/>
        </w:rPr>
        <w:t>Ja darbā nav iespējams pietiekami dziļi izpētīt visus ar problēmu saistītos</w:t>
      </w:r>
    </w:p>
    <w:p w:rsidR="00815CA6" w:rsidRPr="00815CA6" w:rsidRDefault="00815CA6" w:rsidP="00815C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CA6">
        <w:rPr>
          <w:rFonts w:ascii="Times New Roman" w:hAnsi="Times New Roman" w:cs="Times New Roman"/>
          <w:sz w:val="24"/>
          <w:szCs w:val="24"/>
        </w:rPr>
        <w:t xml:space="preserve">jautājumus, tad, izvirzot pētījuma objektu un priekšmetu, tiek noteikts </w:t>
      </w:r>
      <w:r w:rsidRPr="00815CA6">
        <w:rPr>
          <w:rFonts w:ascii="Times New Roman" w:hAnsi="Times New Roman" w:cs="Times New Roman"/>
          <w:b/>
          <w:sz w:val="24"/>
          <w:szCs w:val="24"/>
        </w:rPr>
        <w:t>temata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5CA6">
        <w:rPr>
          <w:rFonts w:ascii="Times New Roman" w:hAnsi="Times New Roman" w:cs="Times New Roman"/>
          <w:b/>
          <w:sz w:val="24"/>
          <w:szCs w:val="24"/>
        </w:rPr>
        <w:t>norobežojums</w:t>
      </w:r>
      <w:r w:rsidRPr="00815CA6">
        <w:rPr>
          <w:rFonts w:ascii="Times New Roman" w:hAnsi="Times New Roman" w:cs="Times New Roman"/>
          <w:sz w:val="24"/>
          <w:szCs w:val="24"/>
        </w:rPr>
        <w:t>, kas ietver sevī arī pētījuma perioda pamatojumu. Pētījuma periodam ir</w:t>
      </w:r>
    </w:p>
    <w:p w:rsidR="00815CA6" w:rsidRPr="00815CA6" w:rsidRDefault="00815CA6" w:rsidP="00815C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CA6">
        <w:rPr>
          <w:rFonts w:ascii="Times New Roman" w:hAnsi="Times New Roman" w:cs="Times New Roman"/>
          <w:sz w:val="24"/>
          <w:szCs w:val="24"/>
        </w:rPr>
        <w:t>jābūt tādam, lai varētu izdarīt pamatotus secinājumus par darbības rezultātu izmaiņas</w:t>
      </w:r>
    </w:p>
    <w:p w:rsidR="00815CA6" w:rsidRPr="00815CA6" w:rsidRDefault="00815CA6" w:rsidP="00815C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CA6">
        <w:rPr>
          <w:rFonts w:ascii="Times New Roman" w:hAnsi="Times New Roman" w:cs="Times New Roman"/>
          <w:sz w:val="24"/>
          <w:szCs w:val="24"/>
        </w:rPr>
        <w:t>tendencēm un pamatot pasākumu īstenošanas nepieciešamību – bakalaura darba izstrādē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CA6">
        <w:rPr>
          <w:rFonts w:ascii="Times New Roman" w:hAnsi="Times New Roman" w:cs="Times New Roman"/>
          <w:sz w:val="24"/>
          <w:szCs w:val="24"/>
        </w:rPr>
        <w:t>vismaz 3 gadi.</w:t>
      </w:r>
    </w:p>
    <w:p w:rsidR="00815CA6" w:rsidRPr="00815CA6" w:rsidRDefault="00815CA6" w:rsidP="00815CA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5CA6">
        <w:rPr>
          <w:rFonts w:ascii="Times New Roman" w:hAnsi="Times New Roman" w:cs="Times New Roman"/>
          <w:sz w:val="24"/>
          <w:szCs w:val="24"/>
        </w:rPr>
        <w:t xml:space="preserve">Pamatojoties uz temata aktualitāti, ir jāformulē bakalaura darba </w:t>
      </w:r>
      <w:r w:rsidRPr="00815CA6">
        <w:rPr>
          <w:rFonts w:ascii="Times New Roman" w:hAnsi="Times New Roman" w:cs="Times New Roman"/>
          <w:b/>
          <w:sz w:val="24"/>
          <w:szCs w:val="24"/>
        </w:rPr>
        <w:t>mērķis</w:t>
      </w:r>
      <w:r w:rsidRPr="00815CA6">
        <w:rPr>
          <w:rFonts w:ascii="Times New Roman" w:hAnsi="Times New Roman" w:cs="Times New Roman"/>
          <w:sz w:val="24"/>
          <w:szCs w:val="24"/>
        </w:rPr>
        <w:t xml:space="preserve"> – domās</w:t>
      </w:r>
    </w:p>
    <w:p w:rsidR="00815CA6" w:rsidRPr="00815CA6" w:rsidRDefault="00815CA6" w:rsidP="00815C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CA6">
        <w:rPr>
          <w:rFonts w:ascii="Times New Roman" w:hAnsi="Times New Roman" w:cs="Times New Roman"/>
          <w:sz w:val="24"/>
          <w:szCs w:val="24"/>
        </w:rPr>
        <w:t>prognozēts pētījuma rezultāts. Bakalaura darbam ir viens mērķis un tā formulējumam 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CA6">
        <w:rPr>
          <w:rFonts w:ascii="Times New Roman" w:hAnsi="Times New Roman" w:cs="Times New Roman"/>
          <w:sz w:val="24"/>
          <w:szCs w:val="24"/>
        </w:rPr>
        <w:t>jābūt pēc iespējas īsam un konkrētam.</w:t>
      </w:r>
    </w:p>
    <w:p w:rsidR="00815CA6" w:rsidRPr="00815CA6" w:rsidRDefault="00815CA6" w:rsidP="00815CA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5CA6">
        <w:rPr>
          <w:rFonts w:ascii="Times New Roman" w:hAnsi="Times New Roman" w:cs="Times New Roman"/>
          <w:sz w:val="24"/>
          <w:szCs w:val="24"/>
        </w:rPr>
        <w:t xml:space="preserve">Bakalaura darba mērķa sasniegšanu atklāj veicamie darba </w:t>
      </w:r>
      <w:r w:rsidRPr="00815CA6">
        <w:rPr>
          <w:rFonts w:ascii="Times New Roman" w:hAnsi="Times New Roman" w:cs="Times New Roman"/>
          <w:b/>
          <w:sz w:val="24"/>
          <w:szCs w:val="24"/>
        </w:rPr>
        <w:t>uzdevumi</w:t>
      </w:r>
      <w:r w:rsidRPr="00815CA6">
        <w:rPr>
          <w:rFonts w:ascii="Times New Roman" w:hAnsi="Times New Roman" w:cs="Times New Roman"/>
          <w:sz w:val="24"/>
          <w:szCs w:val="24"/>
        </w:rPr>
        <w:t>. Uzdevumi 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CA6">
        <w:rPr>
          <w:rFonts w:ascii="Times New Roman" w:hAnsi="Times New Roman" w:cs="Times New Roman"/>
          <w:sz w:val="24"/>
          <w:szCs w:val="24"/>
        </w:rPr>
        <w:t>noteiktas metodiskas darbības, kuras ir pakārtotas mērķim un atspoguļo tā sasniegšanas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CA6">
        <w:rPr>
          <w:rFonts w:ascii="Times New Roman" w:hAnsi="Times New Roman" w:cs="Times New Roman"/>
          <w:sz w:val="24"/>
          <w:szCs w:val="24"/>
        </w:rPr>
        <w:t>gaitu. Šie uzdevumi atspoguļo bakalaura darba saturu (nereti katram uzdevumam 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CA6">
        <w:rPr>
          <w:rFonts w:ascii="Times New Roman" w:hAnsi="Times New Roman" w:cs="Times New Roman"/>
          <w:sz w:val="24"/>
          <w:szCs w:val="24"/>
        </w:rPr>
        <w:t>veltīta viena bakalaura darba nodaļa).</w:t>
      </w:r>
    </w:p>
    <w:p w:rsidR="00815CA6" w:rsidRPr="00815CA6" w:rsidRDefault="00815CA6" w:rsidP="00815CA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5CA6">
        <w:rPr>
          <w:rFonts w:ascii="Times New Roman" w:hAnsi="Times New Roman" w:cs="Times New Roman"/>
          <w:sz w:val="24"/>
          <w:szCs w:val="24"/>
        </w:rPr>
        <w:t xml:space="preserve">Pētījumu </w:t>
      </w:r>
      <w:r w:rsidRPr="00815CA6">
        <w:rPr>
          <w:rFonts w:ascii="Times New Roman" w:hAnsi="Times New Roman" w:cs="Times New Roman"/>
          <w:b/>
          <w:sz w:val="24"/>
          <w:szCs w:val="24"/>
        </w:rPr>
        <w:t>metodes</w:t>
      </w:r>
      <w:r w:rsidRPr="00815CA6">
        <w:rPr>
          <w:rFonts w:ascii="Times New Roman" w:hAnsi="Times New Roman" w:cs="Times New Roman"/>
          <w:sz w:val="24"/>
          <w:szCs w:val="24"/>
        </w:rPr>
        <w:t xml:space="preserve"> ir instrumenti, ar kuru palīdzību tiek īstenoti bakalaura darba</w:t>
      </w:r>
    </w:p>
    <w:p w:rsidR="00815CA6" w:rsidRPr="00815CA6" w:rsidRDefault="00815CA6" w:rsidP="00815C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CA6">
        <w:rPr>
          <w:rFonts w:ascii="Times New Roman" w:hAnsi="Times New Roman" w:cs="Times New Roman"/>
          <w:sz w:val="24"/>
          <w:szCs w:val="24"/>
        </w:rPr>
        <w:lastRenderedPageBreak/>
        <w:t>uzdevumi. Bakalaura darba izstrādē obligāti jābūt pielietotām matemātiskajām</w:t>
      </w:r>
    </w:p>
    <w:p w:rsidR="00815CA6" w:rsidRPr="00815CA6" w:rsidRDefault="00815CA6" w:rsidP="00815C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CA6">
        <w:rPr>
          <w:rFonts w:ascii="Times New Roman" w:hAnsi="Times New Roman" w:cs="Times New Roman"/>
          <w:sz w:val="24"/>
          <w:szCs w:val="24"/>
        </w:rPr>
        <w:t>metodēm.</w:t>
      </w:r>
    </w:p>
    <w:p w:rsidR="00815CA6" w:rsidRDefault="00815CA6" w:rsidP="00815CA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5CA6">
        <w:rPr>
          <w:rFonts w:ascii="Times New Roman" w:hAnsi="Times New Roman" w:cs="Times New Roman"/>
          <w:sz w:val="24"/>
          <w:szCs w:val="24"/>
        </w:rPr>
        <w:t xml:space="preserve">Par bakalaura darba </w:t>
      </w:r>
      <w:r w:rsidRPr="00815CA6">
        <w:rPr>
          <w:rFonts w:ascii="Times New Roman" w:hAnsi="Times New Roman" w:cs="Times New Roman"/>
          <w:b/>
          <w:sz w:val="24"/>
          <w:szCs w:val="24"/>
        </w:rPr>
        <w:t>informācijas avotiem</w:t>
      </w:r>
      <w:r w:rsidRPr="00815CA6">
        <w:rPr>
          <w:rFonts w:ascii="Times New Roman" w:hAnsi="Times New Roman" w:cs="Times New Roman"/>
          <w:sz w:val="24"/>
          <w:szCs w:val="24"/>
        </w:rPr>
        <w:t xml:space="preserve"> kalpo speciālā un vispārējā literatūra,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CA6">
        <w:rPr>
          <w:rFonts w:ascii="Times New Roman" w:hAnsi="Times New Roman" w:cs="Times New Roman"/>
          <w:sz w:val="24"/>
          <w:szCs w:val="24"/>
        </w:rPr>
        <w:t>Latvijas Republikas likumi un citu valstu likumi, valdības lēmumi, publikācijas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CA6">
        <w:rPr>
          <w:rFonts w:ascii="Times New Roman" w:hAnsi="Times New Roman" w:cs="Times New Roman"/>
          <w:sz w:val="24"/>
          <w:szCs w:val="24"/>
        </w:rPr>
        <w:t>periodikā, valsts statistikas dati, iestāžu, organizāciju un komersantu nepublicētie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CA6">
        <w:rPr>
          <w:rFonts w:ascii="Times New Roman" w:hAnsi="Times New Roman" w:cs="Times New Roman"/>
          <w:sz w:val="24"/>
          <w:szCs w:val="24"/>
        </w:rPr>
        <w:t xml:space="preserve">materiāli. </w:t>
      </w:r>
    </w:p>
    <w:p w:rsidR="00815CA6" w:rsidRPr="00815CA6" w:rsidRDefault="00815CA6" w:rsidP="00815CA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5CA6">
        <w:rPr>
          <w:rFonts w:ascii="Times New Roman" w:hAnsi="Times New Roman" w:cs="Times New Roman"/>
          <w:sz w:val="24"/>
          <w:szCs w:val="24"/>
        </w:rPr>
        <w:t>Bakalaura darba izstrādē obligāti jāizmanto fundamentālus zinātnisko</w:t>
      </w:r>
    </w:p>
    <w:p w:rsidR="00815CA6" w:rsidRPr="00815CA6" w:rsidRDefault="00815CA6" w:rsidP="00815C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CA6">
        <w:rPr>
          <w:rFonts w:ascii="Times New Roman" w:hAnsi="Times New Roman" w:cs="Times New Roman"/>
          <w:sz w:val="24"/>
          <w:szCs w:val="24"/>
        </w:rPr>
        <w:t>pētījumu rezultātus, kā arī publikācijas starptautiski citējamos rakstu krājumos.</w:t>
      </w:r>
    </w:p>
    <w:p w:rsidR="00815CA6" w:rsidRPr="00815CA6" w:rsidRDefault="00815CA6" w:rsidP="00815C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CA6">
        <w:rPr>
          <w:rFonts w:ascii="Times New Roman" w:hAnsi="Times New Roman" w:cs="Times New Roman"/>
          <w:sz w:val="24"/>
          <w:szCs w:val="24"/>
        </w:rPr>
        <w:t>Papildus tam autors bakalaura darba padziļinātai izstrādei var iegūt primāros datus,</w:t>
      </w:r>
    </w:p>
    <w:p w:rsidR="000C39F1" w:rsidRDefault="00815CA6" w:rsidP="00815C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CA6">
        <w:rPr>
          <w:rFonts w:ascii="Times New Roman" w:hAnsi="Times New Roman" w:cs="Times New Roman"/>
          <w:sz w:val="24"/>
          <w:szCs w:val="24"/>
        </w:rPr>
        <w:t>veicot aptaujas, intervijas, novērojumus vai eksperimentus</w:t>
      </w:r>
      <w:r w:rsidR="004B0140">
        <w:rPr>
          <w:rFonts w:ascii="Times New Roman" w:hAnsi="Times New Roman" w:cs="Times New Roman"/>
          <w:sz w:val="24"/>
          <w:szCs w:val="24"/>
        </w:rPr>
        <w:t>.</w:t>
      </w:r>
    </w:p>
    <w:p w:rsidR="004B0140" w:rsidRDefault="004B0140" w:rsidP="00815C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140" w:rsidRDefault="004B0140" w:rsidP="00815C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140" w:rsidRDefault="004B0140" w:rsidP="004B0140">
      <w:pPr>
        <w:pStyle w:val="NormalWeb"/>
        <w:spacing w:before="0" w:beforeAutospacing="0"/>
        <w:rPr>
          <w:rFonts w:ascii="Segoe UI" w:hAnsi="Segoe UI" w:cs="Segoe UI"/>
          <w:b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Apmeklējums un d</w:t>
      </w:r>
      <w:r>
        <w:rPr>
          <w:rFonts w:ascii="Segoe UI" w:hAnsi="Segoe UI" w:cs="Segoe UI"/>
          <w:color w:val="343A40"/>
          <w:sz w:val="23"/>
          <w:szCs w:val="23"/>
        </w:rPr>
        <w:t>alība nodarb</w:t>
      </w:r>
      <w:bookmarkStart w:id="0" w:name="_GoBack"/>
      <w:bookmarkEnd w:id="0"/>
      <w:r>
        <w:rPr>
          <w:rFonts w:ascii="Segoe UI" w:hAnsi="Segoe UI" w:cs="Segoe UI"/>
          <w:color w:val="343A40"/>
          <w:sz w:val="23"/>
          <w:szCs w:val="23"/>
        </w:rPr>
        <w:t xml:space="preserve">ībās - </w:t>
      </w:r>
      <w:r w:rsidRPr="004B0140">
        <w:rPr>
          <w:rFonts w:ascii="Segoe UI" w:hAnsi="Segoe UI" w:cs="Segoe UI"/>
          <w:b/>
          <w:color w:val="343A40"/>
          <w:sz w:val="23"/>
          <w:szCs w:val="23"/>
        </w:rPr>
        <w:t>10%</w:t>
      </w:r>
    </w:p>
    <w:p w:rsidR="004B0140" w:rsidRDefault="004B0140" w:rsidP="004B0140">
      <w:pPr>
        <w:pStyle w:val="NormalWeb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 xml:space="preserve">Nodarbību darbiņi (mājas darbiņi mazie) - </w:t>
      </w:r>
      <w:r w:rsidRPr="004B0140">
        <w:rPr>
          <w:rFonts w:ascii="Segoe UI" w:hAnsi="Segoe UI" w:cs="Segoe UI"/>
          <w:b/>
          <w:color w:val="343A40"/>
          <w:sz w:val="23"/>
          <w:szCs w:val="23"/>
        </w:rPr>
        <w:t>25%</w:t>
      </w:r>
      <w:r>
        <w:rPr>
          <w:rFonts w:ascii="Segoe UI" w:hAnsi="Segoe UI" w:cs="Segoe UI"/>
          <w:color w:val="343A40"/>
          <w:sz w:val="23"/>
          <w:szCs w:val="23"/>
        </w:rPr>
        <w:br/>
      </w:r>
      <w:r w:rsidRPr="004B0140">
        <w:rPr>
          <w:rFonts w:ascii="Segoe UI" w:hAnsi="Segoe UI" w:cs="Segoe UI"/>
          <w:i/>
          <w:color w:val="343A40"/>
          <w:sz w:val="23"/>
          <w:szCs w:val="23"/>
        </w:rPr>
        <w:t xml:space="preserve">Literatūras atsauces no TSI abonētām datu bāzēm (4 </w:t>
      </w:r>
      <w:proofErr w:type="spellStart"/>
      <w:r w:rsidRPr="004B0140">
        <w:rPr>
          <w:rFonts w:ascii="Segoe UI" w:hAnsi="Segoe UI" w:cs="Segoe UI"/>
          <w:i/>
          <w:color w:val="343A40"/>
          <w:sz w:val="23"/>
          <w:szCs w:val="23"/>
        </w:rPr>
        <w:t>linki</w:t>
      </w:r>
      <w:proofErr w:type="spellEnd"/>
      <w:r w:rsidRPr="004B0140">
        <w:rPr>
          <w:rFonts w:ascii="Segoe UI" w:hAnsi="Segoe UI" w:cs="Segoe UI"/>
          <w:i/>
          <w:color w:val="343A40"/>
          <w:sz w:val="23"/>
          <w:szCs w:val="23"/>
        </w:rPr>
        <w:t>)</w:t>
      </w:r>
      <w:r>
        <w:rPr>
          <w:rFonts w:ascii="Segoe UI" w:hAnsi="Segoe UI" w:cs="Segoe UI"/>
          <w:color w:val="343A40"/>
          <w:sz w:val="23"/>
          <w:szCs w:val="23"/>
        </w:rPr>
        <w:t> </w:t>
      </w:r>
      <w:r>
        <w:rPr>
          <w:rFonts w:ascii="Segoe UI" w:hAnsi="Segoe UI" w:cs="Segoe UI"/>
          <w:color w:val="343A40"/>
          <w:sz w:val="23"/>
          <w:szCs w:val="23"/>
        </w:rPr>
        <w:br/>
        <w:t xml:space="preserve">Eseja </w:t>
      </w:r>
      <w:r>
        <w:rPr>
          <w:rFonts w:ascii="Segoe UI" w:hAnsi="Segoe UI" w:cs="Segoe UI"/>
          <w:color w:val="343A40"/>
          <w:sz w:val="23"/>
          <w:szCs w:val="23"/>
        </w:rPr>
        <w:t>Word</w:t>
      </w:r>
      <w:r>
        <w:rPr>
          <w:rFonts w:ascii="Segoe UI" w:hAnsi="Segoe UI" w:cs="Segoe UI"/>
          <w:color w:val="343A40"/>
          <w:sz w:val="23"/>
          <w:szCs w:val="23"/>
        </w:rPr>
        <w:t xml:space="preserve"> fails -  </w:t>
      </w:r>
      <w:r w:rsidRPr="004B0140">
        <w:rPr>
          <w:rFonts w:ascii="Segoe UI" w:hAnsi="Segoe UI" w:cs="Segoe UI"/>
          <w:b/>
          <w:color w:val="343A40"/>
          <w:sz w:val="23"/>
          <w:szCs w:val="23"/>
        </w:rPr>
        <w:t>25%</w:t>
      </w:r>
      <w:r>
        <w:rPr>
          <w:rFonts w:ascii="Segoe UI" w:hAnsi="Segoe UI" w:cs="Segoe UI"/>
          <w:color w:val="343A40"/>
          <w:sz w:val="23"/>
          <w:szCs w:val="23"/>
        </w:rPr>
        <w:t xml:space="preserve"> (obligāti)</w:t>
      </w:r>
      <w:r>
        <w:rPr>
          <w:rFonts w:ascii="Segoe UI" w:hAnsi="Segoe UI" w:cs="Segoe UI"/>
          <w:color w:val="343A40"/>
          <w:sz w:val="23"/>
          <w:szCs w:val="23"/>
        </w:rPr>
        <w:br/>
        <w:t xml:space="preserve">Esejas prezentācijas </w:t>
      </w:r>
      <w:r>
        <w:rPr>
          <w:rFonts w:ascii="Segoe UI" w:hAnsi="Segoe UI" w:cs="Segoe UI"/>
          <w:color w:val="343A40"/>
          <w:sz w:val="23"/>
          <w:szCs w:val="23"/>
        </w:rPr>
        <w:t>PowerPoint</w:t>
      </w:r>
      <w:r>
        <w:rPr>
          <w:rFonts w:ascii="Segoe UI" w:hAnsi="Segoe UI" w:cs="Segoe UI"/>
          <w:color w:val="343A40"/>
          <w:sz w:val="23"/>
          <w:szCs w:val="23"/>
        </w:rPr>
        <w:t xml:space="preserve"> fails - </w:t>
      </w:r>
      <w:r w:rsidRPr="004B0140">
        <w:rPr>
          <w:rFonts w:ascii="Segoe UI" w:hAnsi="Segoe UI" w:cs="Segoe UI"/>
          <w:b/>
          <w:color w:val="343A40"/>
          <w:sz w:val="23"/>
          <w:szCs w:val="23"/>
        </w:rPr>
        <w:t>25%</w:t>
      </w:r>
      <w:r>
        <w:rPr>
          <w:rFonts w:ascii="Segoe UI" w:hAnsi="Segoe UI" w:cs="Segoe UI"/>
          <w:color w:val="343A40"/>
          <w:sz w:val="23"/>
          <w:szCs w:val="23"/>
        </w:rPr>
        <w:t xml:space="preserve"> (obligāti)</w:t>
      </w:r>
      <w:r>
        <w:rPr>
          <w:rFonts w:ascii="Segoe UI" w:hAnsi="Segoe UI" w:cs="Segoe UI"/>
          <w:color w:val="343A40"/>
          <w:sz w:val="23"/>
          <w:szCs w:val="23"/>
        </w:rPr>
        <w:br/>
        <w:t xml:space="preserve">Esejas prezentācija - </w:t>
      </w:r>
      <w:r w:rsidRPr="004B0140">
        <w:rPr>
          <w:rFonts w:ascii="Segoe UI" w:hAnsi="Segoe UI" w:cs="Segoe UI"/>
          <w:b/>
          <w:color w:val="343A40"/>
          <w:sz w:val="23"/>
          <w:szCs w:val="23"/>
        </w:rPr>
        <w:t>15 %</w:t>
      </w:r>
      <w:r>
        <w:rPr>
          <w:rFonts w:ascii="Segoe UI" w:hAnsi="Segoe UI" w:cs="Segoe UI"/>
          <w:color w:val="343A40"/>
          <w:sz w:val="23"/>
          <w:szCs w:val="23"/>
        </w:rPr>
        <w:t xml:space="preserve"> (obligāti)</w:t>
      </w:r>
    </w:p>
    <w:p w:rsidR="004B0140" w:rsidRPr="00815CA6" w:rsidRDefault="004B0140" w:rsidP="00815C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B0140" w:rsidRPr="00815C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CA6"/>
    <w:rsid w:val="000C39F1"/>
    <w:rsid w:val="001639FA"/>
    <w:rsid w:val="004B0140"/>
    <w:rsid w:val="0081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A21451"/>
  <w15:chartTrackingRefBased/>
  <w15:docId w15:val="{281CF83C-A4D9-47AD-9F60-0CE429D4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0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9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1825</Words>
  <Characters>1041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Siliņeviča</dc:creator>
  <cp:keywords/>
  <dc:description/>
  <cp:lastModifiedBy>Veronika Siliņeviča</cp:lastModifiedBy>
  <cp:revision>2</cp:revision>
  <dcterms:created xsi:type="dcterms:W3CDTF">2022-09-19T12:34:00Z</dcterms:created>
  <dcterms:modified xsi:type="dcterms:W3CDTF">2022-09-19T19:17:00Z</dcterms:modified>
</cp:coreProperties>
</file>