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6" w:rsidRPr="00B15866" w:rsidRDefault="00B15866" w:rsidP="00B1586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b/>
          <w:color w:val="1D2125"/>
          <w:sz w:val="23"/>
          <w:szCs w:val="23"/>
          <w:lang w:eastAsia="lv-LV"/>
        </w:rPr>
        <w:t>N</w:t>
      </w:r>
      <w:bookmarkStart w:id="0" w:name="_GoBack"/>
      <w:bookmarkEnd w:id="0"/>
      <w:r w:rsidRPr="00B15866">
        <w:rPr>
          <w:rFonts w:ascii="Segoe UI" w:eastAsia="Times New Roman" w:hAnsi="Segoe UI" w:cs="Segoe UI"/>
          <w:b/>
          <w:color w:val="1D2125"/>
          <w:sz w:val="23"/>
          <w:szCs w:val="23"/>
          <w:lang w:eastAsia="lv-LV"/>
        </w:rPr>
        <w:t xml:space="preserve">oderīgi resursi: Tēma 4. </w:t>
      </w:r>
      <w:r w:rsidRPr="00B15866">
        <w:rPr>
          <w:rFonts w:ascii="Segoe UI" w:hAnsi="Segoe UI" w:cs="Segoe UI"/>
          <w:b/>
          <w:color w:val="1D2125"/>
          <w:shd w:val="clear" w:color="auto" w:fill="FFFFFF"/>
        </w:rPr>
        <w:t>Rakstīšana digitālā formātā</w:t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hyperlink r:id="rId5" w:anchor="access&amp;zippy=%2Cin-this-article%2C%C5%A1aj%C4%81-rakst%C4%81-ietvert%C4%81s-t%C4%93mas" w:tgtFrame="_blank" w:tooltip="Demonstrācijas konts – Analytics Palīdzība (google.com)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Demonstrācijas konts –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Analytics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Palīdzība (google.com)</w:t>
        </w:r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Canva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 izmantošana: </w:t>
      </w:r>
      <w:hyperlink r:id="rId6" w:tgtFrame="_blank" w:tooltip="Sākums – Canva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Sākums –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Canva</w:t>
        </w:r>
        <w:proofErr w:type="spellEnd"/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Viss par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Facbook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: 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begin"/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instrText xml:space="preserve"> HYPERLINK "https://lv-lv.facebook.com/help" \o "Facebook Palīdzības centrs" \t "_blank" </w:instrTex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separate"/>
      </w:r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Facebook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Palīdzības centrs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end"/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Informācija par Datu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aizsdardzību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: </w:t>
      </w:r>
      <w:hyperlink r:id="rId7" w:tgtFrame="_blank" w:tooltip="Datu aizsardzība ES (europa.eu)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Datu aizsardzība ES (europa.eu)</w:t>
        </w:r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E-pastu izsūtnes rīka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MailChimp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 lietošanas ceļvedis iesācējiem: </w:t>
      </w:r>
      <w:hyperlink r:id="rId8" w:tgtFrame="_blank" w:tooltip="Marketing Resources | Mailchimp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Marketing Resources |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Mailchimp</w:t>
        </w:r>
        <w:proofErr w:type="spellEnd"/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Google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paziņojumi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par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jaunu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,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saistošu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saturu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 </w:t>
      </w:r>
      <w:hyperlink r:id="rId9" w:tgtFrame="_blank" w:tooltip="Google Alerts - Monitor the Web for interesting new content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val="en-US" w:eastAsia="lv-LV"/>
          </w:rPr>
          <w:t>Google Alerts - Monitor the Web for interesting new content</w:t>
        </w:r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Krāsu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palete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 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 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begin"/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instrText xml:space="preserve"> HYPERLINK "https://coolors.co/" \o "Coolors – The super fast color palettes generator!" \t "_blank" </w:instrTex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separate"/>
      </w:r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Coolors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–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The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super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fast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color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palettes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generator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!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end"/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Mājaslapas analīze: 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begin"/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instrText xml:space="preserve"> HYPERLINK "https://www.hotjar.com/" \o "Hotjar: Website Heatmaps &amp; Behavior Analytics Tools" \t "_blank" </w:instrTex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separate"/>
      </w:r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Hotjar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: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Website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Heatmaps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&amp;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Behavior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Analytics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Tools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end"/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Mājaslapas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ielādes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ātrums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 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begin"/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instrText xml:space="preserve"> HYPERLINK "https://pagespeed.web.dev/?utm_source=psi&amp;utm_medium=redirect" \o "PageSpeed Insights (web.dev)" \t "_blank" </w:instrTex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separate"/>
      </w:r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PageSpeed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Insights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(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web.dev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)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end"/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Latvijas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influenceru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saraksts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 </w:t>
      </w:r>
      <w:hyperlink r:id="rId10" w:tgtFrame="_blank" w:tooltip="GOLIN | RIGA (influenceri.lv)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GOLIN | RIGA (influenceri.lv)</w:t>
        </w:r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Latvijas TOP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influenceri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: </w:t>
      </w:r>
      <w:hyperlink r:id="rId11" w:tgtFrame="_blank" w:tooltip="Top Instagram Influencers in Latvia in 2023 | StarNgage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Top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Instagram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Influencers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in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Latvia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in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2023 |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StarNgage</w:t>
        </w:r>
        <w:proofErr w:type="spellEnd"/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Bezmaksas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attēlu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kartotēka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 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begin"/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instrText xml:space="preserve"> HYPERLINK "https://www.pexels.com/" \o "Free Stock Photos, Royalty Free Stock Images &amp; Copyright Free Pictures – Pexels" \t "_blank" </w:instrTex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separate"/>
      </w:r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Free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Stock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Photos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,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Royalty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Free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Stock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Images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&amp;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Copyright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Free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Pictures</w:t>
      </w:r>
      <w:proofErr w:type="spellEnd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 xml:space="preserve"> – </w:t>
      </w:r>
      <w:proofErr w:type="spellStart"/>
      <w:r w:rsidRPr="00B15866">
        <w:rPr>
          <w:rFonts w:ascii="Segoe UI" w:eastAsia="Times New Roman" w:hAnsi="Segoe UI" w:cs="Segoe UI"/>
          <w:color w:val="144774"/>
          <w:sz w:val="23"/>
          <w:szCs w:val="23"/>
          <w:u w:val="single"/>
          <w:lang w:eastAsia="lv-LV"/>
        </w:rPr>
        <w:t>Pexels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fldChar w:fldCharType="end"/>
      </w:r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Bezmaksas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attēlu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 xml:space="preserve">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kartotēka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val="en-US" w:eastAsia="lv-LV"/>
        </w:rPr>
        <w:t>:</w:t>
      </w: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 </w:t>
      </w:r>
      <w:hyperlink r:id="rId12" w:tgtFrame="_blank" w:tooltip="2.7 million+ Stunning Free Images to Use Anywhere – Pixabay - Pixabay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2.7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million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+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Stunning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Free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Images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to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Use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Anywhere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–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Pixabay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-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Pixabay</w:t>
        </w:r>
        <w:proofErr w:type="spellEnd"/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Rīks Google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meklētājrīka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 aktuālo atslēgvārdu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monitorēšanai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: </w:t>
      </w:r>
      <w:hyperlink r:id="rId13" w:tgtFrame="_blank" w:tooltip="Google tendences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Google tendences</w:t>
        </w:r>
      </w:hyperlink>
    </w:p>
    <w:p w:rsidR="00B15866" w:rsidRPr="00B15866" w:rsidRDefault="00B15866" w:rsidP="00B15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</w:pPr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Informācija par PTAC ieteikumiem </w:t>
      </w:r>
      <w:proofErr w:type="spellStart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>Infuenceru</w:t>
      </w:r>
      <w:proofErr w:type="spellEnd"/>
      <w:r w:rsidRPr="00B15866">
        <w:rPr>
          <w:rFonts w:ascii="Segoe UI" w:eastAsia="Times New Roman" w:hAnsi="Segoe UI" w:cs="Segoe UI"/>
          <w:color w:val="1D2125"/>
          <w:sz w:val="23"/>
          <w:szCs w:val="23"/>
          <w:lang w:eastAsia="lv-LV"/>
        </w:rPr>
        <w:t xml:space="preserve"> mārketingam: </w:t>
      </w:r>
      <w:hyperlink r:id="rId14" w:tgtFrame="_blank" w:tooltip="PTAC ieteikumi patērētājiem un influenceriem par tīkla mārketinga īstenošanu sociālo mediju vietnēs | Patērētāju tiesību aizsardzības centrs" w:history="1"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PTAC ieteikumi patērētājiem un </w:t>
        </w:r>
        <w:proofErr w:type="spellStart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>influenceriem</w:t>
        </w:r>
        <w:proofErr w:type="spellEnd"/>
        <w:r w:rsidRPr="00B15866">
          <w:rPr>
            <w:rFonts w:ascii="Segoe UI" w:eastAsia="Times New Roman" w:hAnsi="Segoe UI" w:cs="Segoe UI"/>
            <w:color w:val="144774"/>
            <w:sz w:val="23"/>
            <w:szCs w:val="23"/>
            <w:u w:val="single"/>
            <w:lang w:eastAsia="lv-LV"/>
          </w:rPr>
          <w:t xml:space="preserve"> par tīkla mārketinga īstenošanu sociālo mediju vietnēs | Patērētāju tiesību aizsardzības centrs</w:t>
        </w:r>
      </w:hyperlink>
    </w:p>
    <w:p w:rsidR="00304162" w:rsidRDefault="00304162"/>
    <w:sectPr w:rsidR="00304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53A8"/>
    <w:multiLevelType w:val="multilevel"/>
    <w:tmpl w:val="35DA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6"/>
    <w:rsid w:val="00304162"/>
    <w:rsid w:val="00B1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0EDBA"/>
  <w15:chartTrackingRefBased/>
  <w15:docId w15:val="{3C10AF21-6A95-4E1C-8EB0-9709ED86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mp.com/resources/" TargetMode="External"/><Relationship Id="rId13" Type="http://schemas.openxmlformats.org/officeDocument/2006/relationships/hyperlink" Target="https://trends.google.com/trends/?geo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ission.europa.eu/law/law-topic/data-protection/data-protection-eu_lv" TargetMode="External"/><Relationship Id="rId12" Type="http://schemas.openxmlformats.org/officeDocument/2006/relationships/hyperlink" Target="https://pixaba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nva.com/" TargetMode="External"/><Relationship Id="rId11" Type="http://schemas.openxmlformats.org/officeDocument/2006/relationships/hyperlink" Target="https://starngage.com/app/global/influencer/ranking" TargetMode="External"/><Relationship Id="rId5" Type="http://schemas.openxmlformats.org/officeDocument/2006/relationships/hyperlink" Target="https://support.google.com/analytics/answer/6367342?hl=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fluenceri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alerts" TargetMode="External"/><Relationship Id="rId14" Type="http://schemas.openxmlformats.org/officeDocument/2006/relationships/hyperlink" Target="https://www.ptac.gov.lv/lv/jaunums/ptac-ieteikumi-pateretajiem-un-influenceriem-par-tikla-marketinga-istenosanu-socialo-mediju-viet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2024-09-17T08:08:00Z</dcterms:created>
  <dcterms:modified xsi:type="dcterms:W3CDTF">2024-09-17T08:10:00Z</dcterms:modified>
</cp:coreProperties>
</file>