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DF" w:rsidRDefault="00A02FD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Class 11</w:t>
      </w:r>
      <w:bookmarkStart w:id="0" w:name="_GoBack"/>
      <w:bookmarkEnd w:id="0"/>
    </w:p>
    <w:p w:rsidR="00CA3438" w:rsidRPr="00A02FDF" w:rsidRDefault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sz w:val="24"/>
          <w:szCs w:val="24"/>
          <w:lang w:val="en-GB"/>
        </w:rPr>
        <w:t>Controlling and the other management functions</w:t>
      </w:r>
      <w:r w:rsidRPr="00A02FDF">
        <w:rPr>
          <w:rFonts w:ascii="Times New Roman" w:eastAsia="Times New Roman" w:hAnsi="Times New Roman" w:cs="Times New Roman"/>
          <w:color w:val="555555"/>
          <w:sz w:val="24"/>
          <w:szCs w:val="24"/>
          <w:lang w:val="en-GB"/>
        </w:rPr>
        <w:t xml:space="preserve">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Types and strategies of controls. External versus internal control strategy. Steps in the control process. </w:t>
      </w:r>
      <w:proofErr w:type="spellStart"/>
      <w:r w:rsidRPr="00A02FDF">
        <w:rPr>
          <w:rFonts w:ascii="Times New Roman" w:hAnsi="Times New Roman" w:cs="Times New Roman"/>
          <w:sz w:val="24"/>
          <w:szCs w:val="24"/>
          <w:lang w:val="en-GB"/>
        </w:rPr>
        <w:t>Nonbudgetary</w:t>
      </w:r>
      <w:proofErr w:type="spellEnd"/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 control techniques. Budgets and the use of budgets for control.</w:t>
      </w:r>
    </w:p>
    <w:p w:rsidR="00A02FDF" w:rsidRDefault="00A02FDF"/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Which of the following is NOT a function of a budget?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A.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To establish a cost ceiling for operational and capital expenses for major projects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To provide a projection of revenues and expenses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C.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To determine an organization's financial future based on market trends</w:t>
      </w:r>
    </w:p>
    <w:p w:rsid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To measure and compare projected expenses to actual expenses</w:t>
      </w:r>
    </w:p>
    <w:p w:rsid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Why can bottom-up budgeting be a good idea?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Because the lower management is most involved in creating the strategic decisions.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Because the lower management can make the plans based on the needs of specific departments.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02FDF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Because lower management always has a lot of experience in designing such document.</w:t>
      </w:r>
    </w:p>
    <w:p w:rsidR="00A02FDF" w:rsidRPr="00A02FDF" w:rsidRDefault="00A02FDF" w:rsidP="00A02FD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D. </w:t>
      </w:r>
      <w:r w:rsidRPr="00A02FDF">
        <w:rPr>
          <w:rFonts w:ascii="Times New Roman" w:hAnsi="Times New Roman" w:cs="Times New Roman"/>
          <w:sz w:val="24"/>
          <w:szCs w:val="24"/>
          <w:lang w:val="en-GB"/>
        </w:rPr>
        <w:t>Because lower management is the most aware of the organizational objectives of the company.</w:t>
      </w:r>
    </w:p>
    <w:sectPr w:rsidR="00A02FDF" w:rsidRPr="00A02F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DF"/>
    <w:rsid w:val="00A02FDF"/>
    <w:rsid w:val="00C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267097"/>
  <w15:chartTrackingRefBased/>
  <w15:docId w15:val="{42B0C044-5D1C-449C-A610-F3E2F004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2022-11-30T14:35:00Z</dcterms:created>
  <dcterms:modified xsi:type="dcterms:W3CDTF">2022-11-30T14:45:00Z</dcterms:modified>
</cp:coreProperties>
</file>